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5693" w14:textId="77777777" w:rsidR="00FF5630" w:rsidRPr="006C3A4D" w:rsidRDefault="00FF5630" w:rsidP="00FF5630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ar-SA"/>
        </w:rPr>
      </w:pPr>
    </w:p>
    <w:p w14:paraId="3DB826E2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ar-SA"/>
        </w:rPr>
      </w:pPr>
      <w:r w:rsidRPr="006C3A4D">
        <w:rPr>
          <w:rFonts w:ascii="Garamond" w:eastAsia="Times New Roman" w:hAnsi="Garamond" w:cs="Times New Roman"/>
          <w:b/>
          <w:sz w:val="28"/>
          <w:szCs w:val="28"/>
          <w:lang w:eastAsia="ar-SA"/>
        </w:rPr>
        <w:t xml:space="preserve">Regulamin </w:t>
      </w:r>
    </w:p>
    <w:p w14:paraId="5CB89214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ar-SA"/>
        </w:rPr>
      </w:pPr>
      <w:r w:rsidRPr="006C3A4D">
        <w:rPr>
          <w:rFonts w:ascii="Garamond" w:eastAsia="Times New Roman" w:hAnsi="Garamond" w:cs="Times New Roman"/>
          <w:b/>
          <w:sz w:val="28"/>
          <w:szCs w:val="28"/>
          <w:lang w:eastAsia="ar-SA"/>
        </w:rPr>
        <w:t>określający szczegółowe zasady, tryb przyznawania i pozbawiania oraz rodzaje i wysokości nagród i wyróżnień za osiągnięte wyniki sportowe</w:t>
      </w:r>
    </w:p>
    <w:p w14:paraId="2FC8EB46" w14:textId="77777777" w:rsidR="00FF5630" w:rsidRPr="006C3A4D" w:rsidRDefault="00FF5630" w:rsidP="00FF5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F6A662" w14:textId="77777777" w:rsidR="00FF5630" w:rsidRDefault="00FF5630" w:rsidP="00FF5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59E228" w14:textId="77777777" w:rsidR="00FF5630" w:rsidRPr="006C3A4D" w:rsidRDefault="00FF5630" w:rsidP="00FF56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45E93B" w14:textId="77777777" w:rsidR="00FF5630" w:rsidRPr="006C3A4D" w:rsidRDefault="00FF5630" w:rsidP="00FF5630">
      <w:pPr>
        <w:numPr>
          <w:ilvl w:val="0"/>
          <w:numId w:val="1"/>
        </w:numPr>
        <w:suppressAutoHyphens/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 I TRYB PRZYZNAWANIA WYRÓŻNIEŃ I NAGRÓD ORAZ OKREŚLENIE ICH WYSOKOŚCI</w:t>
      </w:r>
    </w:p>
    <w:p w14:paraId="421147F6" w14:textId="77777777" w:rsidR="00FF5630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0285CE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D3F6B7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19ACC43E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F13872" w14:textId="77777777" w:rsidR="00FF5630" w:rsidRPr="006C3A4D" w:rsidRDefault="00FF5630" w:rsidP="00FF563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Nagrody za osiągnięte wyniki sportowe finansowane są ze środków powiatu bytowskiego i przeznaczone są dla osób fizycznych osiągających wysokie wyniki sportowe - członków kadry olimpijskiej, paraolimpijskiej lub narodowej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reprezentantów kraju w dyscyplinach objętych programem igrzysk olimpijskich lub paraolimpijskich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80F308D" w14:textId="77777777" w:rsidR="00FF5630" w:rsidRPr="006C3A4D" w:rsidRDefault="00FF5630" w:rsidP="00FF563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Nagrody mogą otrzymać:</w:t>
      </w:r>
    </w:p>
    <w:p w14:paraId="69C66178" w14:textId="77777777" w:rsidR="00FF5630" w:rsidRPr="006C3A4D" w:rsidRDefault="00FF5630" w:rsidP="00FF5630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fizyczne zrzeszone w działających i zarejestrowanych na terenie powiatu bytowskiego klubach sportowych,</w:t>
      </w:r>
    </w:p>
    <w:p w14:paraId="7A962709" w14:textId="77777777" w:rsidR="00FF5630" w:rsidRPr="006C3A4D" w:rsidRDefault="00FF5630" w:rsidP="00FF5630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fizyczne niezrzeszone w klubach sportowych, zamieszkałe na terenie powiatu bytowskiego.</w:t>
      </w:r>
    </w:p>
    <w:p w14:paraId="6D647A6E" w14:textId="77777777" w:rsidR="00FF5630" w:rsidRPr="006C3A4D" w:rsidRDefault="00FF5630" w:rsidP="00FF563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fizyczne winny cechować się nienaganną postawą etyczną, a także przestrzegać obowiązujących regulaminów sportowych i zasad rywalizacji sportowej.</w:t>
      </w:r>
    </w:p>
    <w:p w14:paraId="42B9B909" w14:textId="77777777" w:rsidR="00FF5630" w:rsidRPr="006C3A4D" w:rsidRDefault="00FF5630" w:rsidP="00FF5630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Nagrody, o których mowa w ust. 1 przyznawane są za osiągnięte wyniki sportowe 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roku poprzedzającym rok złożenia wniosku.</w:t>
      </w:r>
    </w:p>
    <w:p w14:paraId="69FC5779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B4A88F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7DB32321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579722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Nagrody przyznaje Starosta Bytowski na pisemny wniosek:</w:t>
      </w:r>
    </w:p>
    <w:p w14:paraId="274DCDCB" w14:textId="77777777" w:rsidR="00FF5630" w:rsidRPr="006C3A4D" w:rsidRDefault="00FF5630" w:rsidP="00FF5630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pełnoletniej osoby fizycznej ubiegającej się o przyznanie nagrody,</w:t>
      </w:r>
    </w:p>
    <w:p w14:paraId="6EDCA16F" w14:textId="77777777" w:rsidR="00FF5630" w:rsidRPr="006C3A4D" w:rsidRDefault="00FF5630" w:rsidP="00FF5630">
      <w:pPr>
        <w:numPr>
          <w:ilvl w:val="1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rodzica lub opiekuna prawnego niepełnoletniej osoby fizycznej ubiegającej się o przyznanie nagrody.</w:t>
      </w:r>
    </w:p>
    <w:p w14:paraId="212A2479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 składa się na formularzu stanowiącym załącznik nr 1.1 do niniejszego Regulaminu.</w:t>
      </w:r>
    </w:p>
    <w:p w14:paraId="68C60741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Do wniosku należy dołączyć dokumenty potwierdzające osiągnięcia sportowe.</w:t>
      </w:r>
    </w:p>
    <w:p w14:paraId="10112587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Wnioski należy składać w Biurze Obsługi Klienta Starostwa Powiatowego w Bytowie w terminie do 31 stycznia danego roku. O zachowaniu terminu decyduje data wpływu do Starostwa.</w:t>
      </w:r>
    </w:p>
    <w:p w14:paraId="7CD96882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braków formalnych we wniosku, wnioskodawca jest zobowiązany do ich usunięcia w terminie 7 dni od dnia otrzymania pisemnego wezwania.</w:t>
      </w:r>
    </w:p>
    <w:p w14:paraId="3B8B3378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Wnioski niekompletne, nieuzupełnione w wyznaczonym terminie lub złożone po terminie nie będą rozpatrywane.</w:t>
      </w:r>
    </w:p>
    <w:p w14:paraId="66426054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Wnioski o nagrody rozpatrywane są w terminie do 28 lutego każdego roku. </w:t>
      </w:r>
    </w:p>
    <w:p w14:paraId="1B765946" w14:textId="77777777" w:rsidR="00FF5630" w:rsidRPr="006C3A4D" w:rsidRDefault="00FF5630" w:rsidP="00FF5630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Nagrody przyznawane są jednorazowo w formie finansowej.</w:t>
      </w:r>
    </w:p>
    <w:p w14:paraId="264B9558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AD0C50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E2D81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E4A2E6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4A471F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§ 3</w:t>
      </w:r>
    </w:p>
    <w:p w14:paraId="75972396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3D1B97" w14:textId="77777777" w:rsidR="00FF5630" w:rsidRPr="006C3A4D" w:rsidRDefault="00FF5630" w:rsidP="00FF563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Ustala się następujące rodzaje i wysokości nagród:</w:t>
      </w:r>
    </w:p>
    <w:p w14:paraId="3D58517D" w14:textId="77777777" w:rsidR="00FF5630" w:rsidRPr="006C3A4D" w:rsidRDefault="00FF5630" w:rsidP="00FF5630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nagrody I stopnia dla osób fizycznych będących członkami kadry olimpijskiej, paraolimpijskiej lub narodowej, uprawiających dyscyplinę, konkurencję sportową objętą programem igrzysk olimpijskich lub paraolimpijskich </w:t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– 1.500,00 zł,</w:t>
      </w:r>
    </w:p>
    <w:p w14:paraId="003AF5E4" w14:textId="77777777" w:rsidR="00FF5630" w:rsidRPr="006C3A4D" w:rsidRDefault="00FF5630" w:rsidP="00FF5630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nagrody II stopnia dla osób fizycznych będących członkami kadry narodowej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 dyscyplinach nieobjętych programem igrzysk olimpijskich lub paraolimpijskich – 750,00 zł.</w:t>
      </w:r>
    </w:p>
    <w:p w14:paraId="70F7D842" w14:textId="77777777" w:rsidR="00FF5630" w:rsidRPr="006C3A4D" w:rsidRDefault="00FF5630" w:rsidP="00FF563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 uzasadnionych przypadkach Starosta Bytowski z własnej inicjatywy może przyznać specjalną nagrodę za uzyskane wyniki sportowe w wysokości nieprzekraczającej 1.500,00 zł.</w:t>
      </w:r>
    </w:p>
    <w:p w14:paraId="6F30512A" w14:textId="77777777" w:rsidR="00FF5630" w:rsidRPr="006C3A4D" w:rsidRDefault="00FF5630" w:rsidP="00FF5630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Kwoty nagród określonych w ust. 1 i 2 są kwotami brutto.</w:t>
      </w:r>
    </w:p>
    <w:p w14:paraId="2BA6A3C8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E5FC4F" w14:textId="77777777" w:rsidR="00FF5630" w:rsidRPr="006C3A4D" w:rsidRDefault="00FF5630" w:rsidP="00FF5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3C0D3592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CCF7D5" w14:textId="77777777" w:rsidR="00FF5630" w:rsidRPr="006C3A4D" w:rsidRDefault="00FF5630" w:rsidP="00FF5630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Starosta Bytowski z własnej inicjatywy może przyznać wyróżnienie.</w:t>
      </w:r>
    </w:p>
    <w:p w14:paraId="0F4C7F66" w14:textId="77777777" w:rsidR="00FF5630" w:rsidRPr="006C3A4D" w:rsidRDefault="00FF5630" w:rsidP="00FF5630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Wyróżnienia w postaci pucharów, statuetek, nagród rzeczowych lub dyplomów finansowane są ze środków powiatu bytowskiego i przeznaczone są dla osób fizycznych oraz trenerów osiągających wysokie wyniki sportowe.</w:t>
      </w:r>
    </w:p>
    <w:p w14:paraId="04C01771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50040B" w14:textId="77777777" w:rsidR="00FF5630" w:rsidRPr="006C3A4D" w:rsidRDefault="00FF5630" w:rsidP="00FF5630">
      <w:pPr>
        <w:numPr>
          <w:ilvl w:val="0"/>
          <w:numId w:val="1"/>
        </w:numPr>
        <w:suppressAutoHyphens/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TRYB WSTRZYMYWANIA LUB COFNIĘCIA NAGRÓD I WYRÓŻNIEŃ</w:t>
      </w:r>
    </w:p>
    <w:p w14:paraId="10B80A77" w14:textId="77777777" w:rsidR="00FF5630" w:rsidRPr="006C3A4D" w:rsidRDefault="00FF5630" w:rsidP="00FF56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76435B" w14:textId="77777777" w:rsidR="00FF5630" w:rsidRPr="006C3A4D" w:rsidRDefault="00FF5630" w:rsidP="00FF5630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Nagrody i wyróżnienia dla osób fizycznych oraz trenerów za osiągnięte wyniki sportowe mogą zostać wstrzymane lub cofnięte w sytuacji, gdy swoim nagannym lub niegodnym zachowaniem, sprzecznym z zasadami współżycia społecznego lub ogólnie przyjętymi obyczajami narażają dobre imię powiatu bytowskiego lub klubu sportowego.</w:t>
      </w:r>
    </w:p>
    <w:p w14:paraId="7702E8E0" w14:textId="77777777" w:rsidR="00FF5630" w:rsidRPr="006C3A4D" w:rsidRDefault="00FF5630" w:rsidP="00FF5630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A4D">
        <w:rPr>
          <w:rFonts w:ascii="Times New Roman" w:eastAsia="Times New Roman" w:hAnsi="Times New Roman" w:cs="Times New Roman"/>
          <w:sz w:val="24"/>
          <w:szCs w:val="24"/>
          <w:lang w:eastAsia="ar-SA"/>
        </w:rPr>
        <w:t>Wypłatę nagród bądź przyznanie wyróżnień wstrzymuje lub cofa Starosta Bytowski.</w:t>
      </w:r>
    </w:p>
    <w:p w14:paraId="47813740" w14:textId="77777777" w:rsidR="00B71794" w:rsidRDefault="00B71794"/>
    <w:sectPr w:rsidR="00B71794" w:rsidSect="00FF5630">
      <w:pgSz w:w="11905" w:h="16837" w:code="9"/>
      <w:pgMar w:top="1417" w:right="1417" w:bottom="1417" w:left="1417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A8D"/>
    <w:multiLevelType w:val="hybridMultilevel"/>
    <w:tmpl w:val="6DA6EA3C"/>
    <w:lvl w:ilvl="0" w:tplc="7EA02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0CFD"/>
    <w:multiLevelType w:val="hybridMultilevel"/>
    <w:tmpl w:val="5DE2F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6CF"/>
    <w:multiLevelType w:val="hybridMultilevel"/>
    <w:tmpl w:val="ECBEE536"/>
    <w:lvl w:ilvl="0" w:tplc="584A8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120"/>
    <w:multiLevelType w:val="hybridMultilevel"/>
    <w:tmpl w:val="1016623E"/>
    <w:lvl w:ilvl="0" w:tplc="DE448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4DE2"/>
    <w:multiLevelType w:val="hybridMultilevel"/>
    <w:tmpl w:val="0450CB8C"/>
    <w:lvl w:ilvl="0" w:tplc="9B92C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769D"/>
    <w:multiLevelType w:val="hybridMultilevel"/>
    <w:tmpl w:val="F650154A"/>
    <w:lvl w:ilvl="0" w:tplc="6E869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32633">
    <w:abstractNumId w:val="4"/>
  </w:num>
  <w:num w:numId="2" w16cid:durableId="1891382590">
    <w:abstractNumId w:val="1"/>
  </w:num>
  <w:num w:numId="3" w16cid:durableId="264117742">
    <w:abstractNumId w:val="3"/>
  </w:num>
  <w:num w:numId="4" w16cid:durableId="1441678148">
    <w:abstractNumId w:val="5"/>
  </w:num>
  <w:num w:numId="5" w16cid:durableId="1628193428">
    <w:abstractNumId w:val="0"/>
  </w:num>
  <w:num w:numId="6" w16cid:durableId="1411850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30"/>
    <w:rsid w:val="001B4B4B"/>
    <w:rsid w:val="00367E6B"/>
    <w:rsid w:val="00B71794"/>
    <w:rsid w:val="00EA4378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1919"/>
  <w15:chartTrackingRefBased/>
  <w15:docId w15:val="{B25B4508-14D9-43C7-858D-0E8B8FB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630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E-Malek</dc:creator>
  <cp:keywords/>
  <dc:description/>
  <cp:lastModifiedBy>E-Malek</cp:lastModifiedBy>
  <cp:revision>1</cp:revision>
  <dcterms:created xsi:type="dcterms:W3CDTF">2023-12-14T13:17:00Z</dcterms:created>
  <dcterms:modified xsi:type="dcterms:W3CDTF">2023-12-14T13:17:00Z</dcterms:modified>
</cp:coreProperties>
</file>